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F6014" w14:textId="1069D054" w:rsidR="00532CAE" w:rsidRPr="00AB2052" w:rsidRDefault="00532CAE" w:rsidP="00532CAE">
      <w:pPr>
        <w:shd w:val="clear" w:color="auto" w:fill="B2A1C7"/>
        <w:rPr>
          <w:rFonts w:ascii="Simplified Arabic" w:hAnsi="Simplified Arabic" w:cs="Simplified Arabic"/>
          <w:b/>
          <w:bCs/>
          <w:sz w:val="28"/>
          <w:szCs w:val="28"/>
          <w:rtl/>
        </w:rPr>
      </w:pPr>
      <w:r w:rsidRPr="00AB2052">
        <w:rPr>
          <w:rFonts w:ascii="Simplified Arabic" w:hAnsi="Simplified Arabic" w:cs="Simplified Arabic"/>
          <w:b/>
          <w:bCs/>
          <w:sz w:val="28"/>
          <w:szCs w:val="28"/>
          <w:rtl/>
        </w:rPr>
        <w:t>حقوق المرأة</w:t>
      </w:r>
    </w:p>
    <w:p w14:paraId="5015AAF1" w14:textId="77777777" w:rsidR="00532CAE" w:rsidRDefault="00532CAE" w:rsidP="00532CAE">
      <w:pPr>
        <w:shd w:val="clear" w:color="auto" w:fill="F2F2F2"/>
        <w:jc w:val="both"/>
        <w:rPr>
          <w:rFonts w:ascii="Simplified Arabic" w:hAnsi="Simplified Arabic" w:cs="Simplified Arabic"/>
          <w:sz w:val="28"/>
          <w:szCs w:val="28"/>
          <w:rtl/>
        </w:rPr>
      </w:pPr>
    </w:p>
    <w:p w14:paraId="2A3678FA" w14:textId="77777777" w:rsidR="00603803" w:rsidRDefault="00532CAE" w:rsidP="00603803">
      <w:pPr>
        <w:shd w:val="clear" w:color="auto" w:fill="F2F2F2"/>
        <w:jc w:val="center"/>
        <w:rPr>
          <w:rFonts w:ascii="Simplified Arabic" w:hAnsi="Simplified Arabic" w:cs="Simplified Arabic"/>
          <w:sz w:val="28"/>
          <w:szCs w:val="28"/>
          <w:rtl/>
        </w:rPr>
      </w:pPr>
      <w:r w:rsidRPr="00D17895">
        <w:rPr>
          <w:rFonts w:ascii="Simplified Arabic" w:hAnsi="Simplified Arabic" w:cs="Simplified Arabic"/>
          <w:sz w:val="28"/>
          <w:szCs w:val="28"/>
          <w:rtl/>
        </w:rPr>
        <w:t xml:space="preserve">بَنت الشريعة السمحاء منظومةً حقوقيّة متكاملة للمرأة، فمنحتها حقوقًا، </w:t>
      </w:r>
    </w:p>
    <w:p w14:paraId="6A4BCAEC" w14:textId="65E5568E" w:rsidR="00532CAE" w:rsidRPr="00D17895" w:rsidRDefault="00532CAE" w:rsidP="00603803">
      <w:pPr>
        <w:shd w:val="clear" w:color="auto" w:fill="F2F2F2"/>
        <w:jc w:val="center"/>
        <w:rPr>
          <w:rFonts w:ascii="Simplified Arabic" w:hAnsi="Simplified Arabic" w:cs="Simplified Arabic"/>
          <w:sz w:val="28"/>
          <w:szCs w:val="28"/>
          <w:rtl/>
          <w:lang w:bidi="ar-LB"/>
        </w:rPr>
      </w:pPr>
      <w:r w:rsidRPr="00D17895">
        <w:rPr>
          <w:rFonts w:ascii="Simplified Arabic" w:hAnsi="Simplified Arabic" w:cs="Simplified Arabic"/>
          <w:sz w:val="28"/>
          <w:szCs w:val="28"/>
          <w:rtl/>
        </w:rPr>
        <w:t>هل يمكنكم ذكر بعضها؟</w:t>
      </w:r>
    </w:p>
    <w:p w14:paraId="61CCA5E4" w14:textId="77777777" w:rsidR="00532CAE" w:rsidRDefault="00532CAE" w:rsidP="00532CAE">
      <w:pPr>
        <w:rPr>
          <w:rFonts w:ascii="Simplified Arabic" w:hAnsi="Simplified Arabic" w:cs="Simplified Arabic"/>
          <w:b/>
          <w:bCs/>
          <w:sz w:val="28"/>
          <w:szCs w:val="28"/>
          <w:rtl/>
          <w:lang w:bidi="ar-LB"/>
        </w:rPr>
      </w:pPr>
    </w:p>
    <w:p w14:paraId="030511EB" w14:textId="77777777" w:rsidR="00532CAE" w:rsidRPr="00D17895" w:rsidRDefault="00532CAE" w:rsidP="00532CAE">
      <w:pPr>
        <w:rPr>
          <w:rFonts w:ascii="Simplified Arabic" w:hAnsi="Simplified Arabic" w:cs="Simplified Arabic"/>
          <w:b/>
          <w:bCs/>
          <w:sz w:val="28"/>
          <w:szCs w:val="28"/>
          <w:rtl/>
        </w:rPr>
      </w:pPr>
    </w:p>
    <w:p w14:paraId="748D2209" w14:textId="23BA36E7" w:rsidR="00532CAE" w:rsidRPr="00D17895" w:rsidRDefault="00532CAE" w:rsidP="00603803">
      <w:pPr>
        <w:shd w:val="clear" w:color="auto" w:fill="B2A1C7"/>
        <w:rPr>
          <w:rFonts w:ascii="Simplified Arabic" w:hAnsi="Simplified Arabic" w:cs="Simplified Arabic"/>
          <w:b/>
          <w:bCs/>
          <w:sz w:val="28"/>
          <w:szCs w:val="28"/>
        </w:rPr>
      </w:pPr>
      <w:r w:rsidRPr="00AB2052">
        <w:rPr>
          <w:rFonts w:ascii="Simplified Arabic" w:hAnsi="Simplified Arabic" w:cs="Simplified Arabic"/>
          <w:b/>
          <w:bCs/>
          <w:sz w:val="28"/>
          <w:szCs w:val="28"/>
          <w:rtl/>
        </w:rPr>
        <w:t>حقوق المرأة</w:t>
      </w:r>
      <w:r>
        <w:rPr>
          <w:rFonts w:ascii="Simplified Arabic" w:hAnsi="Simplified Arabic" w:cs="Simplified Arabic" w:hint="cs"/>
          <w:b/>
          <w:bCs/>
          <w:sz w:val="28"/>
          <w:szCs w:val="28"/>
          <w:rtl/>
        </w:rPr>
        <w:t>؛</w:t>
      </w:r>
      <w:r w:rsidR="00603803">
        <w:rPr>
          <w:rFonts w:ascii="Simplified Arabic" w:hAnsi="Simplified Arabic" w:cs="Simplified Arabic" w:hint="cs"/>
          <w:b/>
          <w:bCs/>
          <w:sz w:val="28"/>
          <w:szCs w:val="28"/>
          <w:rtl/>
        </w:rPr>
        <w:t xml:space="preserve"> </w:t>
      </w:r>
      <w:r w:rsidRPr="00D17895">
        <w:rPr>
          <w:rFonts w:ascii="Simplified Arabic" w:hAnsi="Simplified Arabic" w:cs="Simplified Arabic"/>
          <w:b/>
          <w:bCs/>
          <w:sz w:val="28"/>
          <w:szCs w:val="28"/>
          <w:rtl/>
        </w:rPr>
        <w:t>الحرّيّة</w:t>
      </w:r>
    </w:p>
    <w:p w14:paraId="54F709BF" w14:textId="77777777" w:rsidR="00603803" w:rsidRDefault="00603803" w:rsidP="00532CAE">
      <w:pPr>
        <w:jc w:val="both"/>
        <w:rPr>
          <w:rFonts w:ascii="Simplified Arabic" w:hAnsi="Simplified Arabic" w:cs="Simplified Arabic"/>
          <w:sz w:val="28"/>
          <w:szCs w:val="28"/>
          <w:rtl/>
          <w:lang w:eastAsia="zh-CN"/>
        </w:rPr>
      </w:pPr>
    </w:p>
    <w:p w14:paraId="655F9FEA" w14:textId="39D9008E" w:rsidR="00532CAE" w:rsidRDefault="00532CAE" w:rsidP="00532CAE">
      <w:pPr>
        <w:jc w:val="both"/>
        <w:rPr>
          <w:rFonts w:ascii="Simplified Arabic" w:hAnsi="Simplified Arabic" w:cs="Simplified Arabic"/>
          <w:sz w:val="28"/>
          <w:szCs w:val="28"/>
          <w:rtl/>
        </w:rPr>
      </w:pPr>
      <w:r w:rsidRPr="00BE65C9">
        <w:rPr>
          <w:rFonts w:ascii="Simplified Arabic" w:hAnsi="Simplified Arabic" w:cs="Simplified Arabic"/>
          <w:sz w:val="28"/>
          <w:szCs w:val="28"/>
          <w:rtl/>
          <w:lang w:eastAsia="zh-CN"/>
        </w:rPr>
        <w:t>ي</w:t>
      </w:r>
      <w:r w:rsidRPr="00BE65C9">
        <w:rPr>
          <w:rFonts w:ascii="Simplified Arabic" w:hAnsi="Simplified Arabic" w:cs="Simplified Arabic"/>
          <w:sz w:val="28"/>
          <w:szCs w:val="28"/>
          <w:rtl/>
        </w:rPr>
        <w:t xml:space="preserve">قول الإمام الخمينيّ (قدّه): «في ما يخصّ النساء لا يُعارض الإسلام حريتهنّ في وقت من الأوقات، بل على العكس الإسلام يعارض مبدأ أن تكون المرأة مجرّد شي‏ء كباقي الأشياء، وقد أعاد إليها كرامتها ومصداقيّتها. إنّ المرأة تقف على قدم المساواة مع الرجل. المرأة حرّة كالرجل تختار مصيرها وفعاليّاتها». </w:t>
      </w:r>
    </w:p>
    <w:p w14:paraId="5A1F9B15" w14:textId="77777777" w:rsidR="00603803" w:rsidRDefault="00603803" w:rsidP="0059177E">
      <w:pPr>
        <w:rPr>
          <w:rFonts w:ascii="Simplified Arabic" w:hAnsi="Simplified Arabic" w:cs="Simplified Arabic"/>
          <w:sz w:val="28"/>
          <w:szCs w:val="28"/>
          <w:rtl/>
        </w:rPr>
      </w:pPr>
    </w:p>
    <w:p w14:paraId="2086D377" w14:textId="6B170997" w:rsidR="00532CAE" w:rsidRPr="00BE65C9" w:rsidRDefault="00603803" w:rsidP="00603803">
      <w:pPr>
        <w:shd w:val="clear" w:color="auto" w:fill="B2A1C7"/>
        <w:rPr>
          <w:rStyle w:val="CommentReference"/>
          <w:rFonts w:ascii="Simplified Arabic" w:hAnsi="Simplified Arabic" w:cs="Simplified Arabic"/>
          <w:b/>
          <w:bCs/>
          <w:sz w:val="28"/>
          <w:szCs w:val="28"/>
          <w:rtl/>
        </w:rPr>
      </w:pPr>
      <w:r w:rsidRPr="00AB2052">
        <w:rPr>
          <w:rFonts w:ascii="Simplified Arabic" w:hAnsi="Simplified Arabic" w:cs="Simplified Arabic"/>
          <w:b/>
          <w:bCs/>
          <w:sz w:val="28"/>
          <w:szCs w:val="28"/>
          <w:rtl/>
        </w:rPr>
        <w:t>حقوق المرأة</w:t>
      </w:r>
      <w:r>
        <w:rPr>
          <w:rFonts w:ascii="Simplified Arabic" w:hAnsi="Simplified Arabic" w:cs="Simplified Arabic" w:hint="cs"/>
          <w:b/>
          <w:bCs/>
          <w:sz w:val="28"/>
          <w:szCs w:val="28"/>
          <w:rtl/>
        </w:rPr>
        <w:t xml:space="preserve">؛ </w:t>
      </w:r>
      <w:r w:rsidR="00532CAE" w:rsidRPr="00BE65C9">
        <w:rPr>
          <w:rFonts w:ascii="Simplified Arabic" w:hAnsi="Simplified Arabic" w:cs="Simplified Arabic"/>
          <w:b/>
          <w:bCs/>
          <w:sz w:val="28"/>
          <w:szCs w:val="28"/>
          <w:rtl/>
        </w:rPr>
        <w:t xml:space="preserve">العلم </w:t>
      </w:r>
    </w:p>
    <w:p w14:paraId="5AFD4C54" w14:textId="77777777" w:rsidR="0059177E" w:rsidRDefault="00532CAE" w:rsidP="00532CAE">
      <w:pPr>
        <w:ind w:firstLine="284"/>
        <w:jc w:val="both"/>
        <w:rPr>
          <w:rFonts w:ascii="Simplified Arabic" w:hAnsi="Simplified Arabic" w:cs="Simplified Arabic"/>
          <w:sz w:val="28"/>
          <w:szCs w:val="28"/>
          <w:rtl/>
          <w:lang w:eastAsia="zh-CN"/>
        </w:rPr>
      </w:pPr>
      <w:r w:rsidRPr="00BE65C9">
        <w:rPr>
          <w:rFonts w:ascii="Simplified Arabic" w:hAnsi="Simplified Arabic" w:cs="Simplified Arabic" w:hint="cs"/>
          <w:sz w:val="28"/>
          <w:szCs w:val="28"/>
          <w:rtl/>
        </w:rPr>
        <w:t>يقول</w:t>
      </w:r>
      <w:r w:rsidRPr="00BE65C9">
        <w:rPr>
          <w:rFonts w:ascii="Simplified Arabic" w:hAnsi="Simplified Arabic" w:cs="Simplified Arabic"/>
          <w:sz w:val="28"/>
          <w:szCs w:val="28"/>
          <w:rtl/>
        </w:rPr>
        <w:t xml:space="preserve"> الإمام الخامنئيّ (دام ظلّه): «الدين.. لا يفرّق في اكتساب العلم بين البنت والابن.. دعوا فتياتنا يدرسنَ ويكسبنَ العلم والوعي؛ ليقفنَ على شأنهنّ ويعرفنَ قدر أنفسهنّ، وليدركنَ مدى عقم وتفاهة وخواء دعايات الاستكبار العالميّ حول المرأة.. فأكثر فتياتنا تديّنًا وثوريّة وعفّة وإيمانًا اليوم، هنَّ من بين الشرائح المتعلّمة»</w:t>
      </w:r>
      <w:r w:rsidRPr="00BE65C9">
        <w:rPr>
          <w:rFonts w:ascii="Simplified Arabic" w:hAnsi="Simplified Arabic" w:cs="Simplified Arabic"/>
          <w:sz w:val="28"/>
          <w:szCs w:val="28"/>
          <w:rtl/>
          <w:lang w:eastAsia="zh-CN"/>
        </w:rPr>
        <w:t>.</w:t>
      </w:r>
    </w:p>
    <w:p w14:paraId="7DE6E65D" w14:textId="46031AEA" w:rsidR="00532CAE" w:rsidRPr="00C35C0F" w:rsidRDefault="00603803" w:rsidP="00603803">
      <w:pPr>
        <w:shd w:val="clear" w:color="auto" w:fill="B2A1C7"/>
        <w:rPr>
          <w:rFonts w:ascii="Simplified Arabic" w:hAnsi="Simplified Arabic" w:cs="Simplified Arabic"/>
          <w:b/>
          <w:bCs/>
          <w:sz w:val="28"/>
          <w:szCs w:val="28"/>
          <w:rtl/>
        </w:rPr>
      </w:pPr>
      <w:r w:rsidRPr="00AB2052">
        <w:rPr>
          <w:rFonts w:ascii="Simplified Arabic" w:hAnsi="Simplified Arabic" w:cs="Simplified Arabic"/>
          <w:b/>
          <w:bCs/>
          <w:sz w:val="28"/>
          <w:szCs w:val="28"/>
          <w:rtl/>
        </w:rPr>
        <w:t>حقوق المرأة</w:t>
      </w:r>
      <w:r>
        <w:rPr>
          <w:rFonts w:ascii="Simplified Arabic" w:hAnsi="Simplified Arabic" w:cs="Simplified Arabic" w:hint="cs"/>
          <w:b/>
          <w:bCs/>
          <w:sz w:val="28"/>
          <w:szCs w:val="28"/>
          <w:rtl/>
        </w:rPr>
        <w:t xml:space="preserve">؛ </w:t>
      </w:r>
      <w:r w:rsidR="00532CAE" w:rsidRPr="00D17895">
        <w:rPr>
          <w:rFonts w:ascii="Simplified Arabic" w:hAnsi="Simplified Arabic" w:cs="Simplified Arabic"/>
          <w:b/>
          <w:bCs/>
          <w:color w:val="000000"/>
          <w:sz w:val="28"/>
          <w:szCs w:val="28"/>
          <w:rtl/>
        </w:rPr>
        <w:t>العمل</w:t>
      </w:r>
    </w:p>
    <w:p w14:paraId="1E206EB4" w14:textId="26DED3D4" w:rsidR="00532CAE" w:rsidRPr="00D17895" w:rsidRDefault="00532CAE" w:rsidP="00374F52">
      <w:pPr>
        <w:jc w:val="both"/>
        <w:rPr>
          <w:rFonts w:ascii="Simplified Arabic" w:hAnsi="Simplified Arabic" w:cs="Simplified Arabic"/>
          <w:color w:val="000000"/>
          <w:sz w:val="28"/>
          <w:szCs w:val="28"/>
          <w:rtl/>
        </w:rPr>
      </w:pPr>
      <w:r w:rsidRPr="00D17895">
        <w:rPr>
          <w:rFonts w:ascii="Simplified Arabic" w:hAnsi="Simplified Arabic" w:cs="Simplified Arabic"/>
          <w:color w:val="000000"/>
          <w:sz w:val="28"/>
          <w:szCs w:val="28"/>
          <w:rtl/>
        </w:rPr>
        <w:t>حثّت الشريعة الإسلاميّة في الكث</w:t>
      </w:r>
      <w:r w:rsidR="00374F52">
        <w:rPr>
          <w:rFonts w:ascii="Simplified Arabic" w:hAnsi="Simplified Arabic" w:cs="Simplified Arabic"/>
          <w:color w:val="000000"/>
          <w:sz w:val="28"/>
          <w:szCs w:val="28"/>
          <w:rtl/>
        </w:rPr>
        <w:t>ير من النصوص على العمل والإنتاج</w:t>
      </w:r>
      <w:r w:rsidRPr="00D17895">
        <w:rPr>
          <w:rFonts w:ascii="Simplified Arabic" w:hAnsi="Simplified Arabic" w:cs="Simplified Arabic"/>
          <w:color w:val="000000"/>
          <w:sz w:val="28"/>
          <w:szCs w:val="28"/>
          <w:rtl/>
        </w:rPr>
        <w:t xml:space="preserve">، </w:t>
      </w:r>
      <w:r w:rsidR="00374F52">
        <w:rPr>
          <w:rFonts w:ascii="Simplified Arabic" w:hAnsi="Simplified Arabic" w:cs="Simplified Arabic" w:hint="cs"/>
          <w:color w:val="000000"/>
          <w:sz w:val="28"/>
          <w:szCs w:val="28"/>
          <w:rtl/>
        </w:rPr>
        <w:t>واعتبرت</w:t>
      </w:r>
      <w:r w:rsidR="00374F52">
        <w:rPr>
          <w:rFonts w:ascii="Simplified Arabic" w:hAnsi="Simplified Arabic" w:cs="Simplified Arabic"/>
          <w:color w:val="000000"/>
          <w:sz w:val="28"/>
          <w:szCs w:val="28"/>
          <w:rtl/>
        </w:rPr>
        <w:t xml:space="preserve"> </w:t>
      </w:r>
      <w:r w:rsidR="00374F52">
        <w:rPr>
          <w:rFonts w:ascii="Simplified Arabic" w:hAnsi="Simplified Arabic" w:cs="Simplified Arabic" w:hint="cs"/>
          <w:color w:val="000000"/>
          <w:sz w:val="28"/>
          <w:szCs w:val="28"/>
          <w:rtl/>
        </w:rPr>
        <w:t>أ</w:t>
      </w:r>
      <w:r w:rsidRPr="00D17895">
        <w:rPr>
          <w:rFonts w:ascii="Simplified Arabic" w:hAnsi="Simplified Arabic" w:cs="Simplified Arabic"/>
          <w:color w:val="000000"/>
          <w:sz w:val="28"/>
          <w:szCs w:val="28"/>
          <w:rtl/>
        </w:rPr>
        <w:t xml:space="preserve">نّ العمل حقٌّ مشروعٌ للمرأة، اللّهمّ إلّا مع وجود مانعٍ شرعيٍّ أو عرفيّ. يقول الإمام الخمينيّ (قدّه): «إنّ عمل المرأة -العمل السليم للمرأة- لا مانع أمامه مطلقًا». </w:t>
      </w:r>
    </w:p>
    <w:p w14:paraId="5D43BF0A" w14:textId="12BD6095" w:rsidR="00532CAE" w:rsidRDefault="00532CAE" w:rsidP="00532CAE">
      <w:pPr>
        <w:jc w:val="lowKashida"/>
        <w:rPr>
          <w:rFonts w:ascii="Simplified Arabic" w:hAnsi="Simplified Arabic" w:cs="Simplified Arabic"/>
          <w:sz w:val="28"/>
          <w:szCs w:val="28"/>
          <w:rtl/>
          <w:lang w:bidi="ar-LB"/>
        </w:rPr>
      </w:pPr>
      <w:r w:rsidRPr="00D17895">
        <w:rPr>
          <w:rFonts w:ascii="Simplified Arabic" w:hAnsi="Simplified Arabic" w:cs="Simplified Arabic"/>
          <w:color w:val="000000"/>
          <w:sz w:val="28"/>
          <w:szCs w:val="28"/>
          <w:rtl/>
        </w:rPr>
        <w:t>وقد أكّد الإمام الخامنئيّ (دام ظلّه) على حقّ المرأة في العمل</w:t>
      </w:r>
      <w:r w:rsidRPr="00D17895">
        <w:rPr>
          <w:rFonts w:ascii="Simplified Arabic" w:hAnsi="Simplified Arabic" w:cs="Simplified Arabic"/>
          <w:color w:val="000000"/>
          <w:sz w:val="28"/>
          <w:szCs w:val="28"/>
          <w:rtl/>
          <w:lang w:val="en-GB" w:bidi="ar-LB"/>
        </w:rPr>
        <w:t>،</w:t>
      </w:r>
      <w:r w:rsidRPr="00D17895">
        <w:rPr>
          <w:rFonts w:ascii="Simplified Arabic" w:hAnsi="Simplified Arabic" w:cs="Simplified Arabic"/>
          <w:color w:val="000000"/>
          <w:sz w:val="28"/>
          <w:szCs w:val="28"/>
          <w:rtl/>
        </w:rPr>
        <w:t xml:space="preserve"> وأشار إلى أنّ «</w:t>
      </w:r>
      <w:r w:rsidRPr="00D17895">
        <w:rPr>
          <w:rFonts w:ascii="Simplified Arabic" w:hAnsi="Simplified Arabic" w:cs="Simplified Arabic"/>
          <w:sz w:val="28"/>
          <w:szCs w:val="28"/>
          <w:rtl/>
          <w:lang w:bidi="ar-LB"/>
        </w:rPr>
        <w:t xml:space="preserve">النساء نصف المجتمع، ومن الجيّد الاستفادة من نصف المجتمع هذا في المجالات المتنوّعة». </w:t>
      </w:r>
    </w:p>
    <w:p w14:paraId="67178796" w14:textId="7D42E8B6" w:rsidR="00884B45" w:rsidRDefault="00374F52" w:rsidP="00374F52">
      <w:pPr>
        <w:shd w:val="clear" w:color="auto" w:fill="F2F2F2"/>
        <w:jc w:val="center"/>
        <w:rPr>
          <w:rFonts w:ascii="Simplified Arabic" w:hAnsi="Simplified Arabic" w:cs="Simplified Arabic"/>
          <w:b/>
          <w:bCs/>
          <w:sz w:val="28"/>
          <w:szCs w:val="28"/>
          <w:u w:val="single"/>
          <w:rtl/>
        </w:rPr>
      </w:pPr>
      <w:r>
        <w:rPr>
          <w:rFonts w:ascii="Simplified Arabic" w:hAnsi="Simplified Arabic" w:cs="Simplified Arabic" w:hint="cs"/>
          <w:b/>
          <w:bCs/>
          <w:sz w:val="28"/>
          <w:szCs w:val="28"/>
          <w:highlight w:val="yellow"/>
          <w:u w:val="single"/>
          <w:rtl/>
        </w:rPr>
        <w:t>بطاقة نشاط</w:t>
      </w:r>
    </w:p>
    <w:p w14:paraId="062EFE03" w14:textId="6F9A3A66" w:rsidR="0059177E" w:rsidRDefault="0059177E" w:rsidP="00884B45">
      <w:pPr>
        <w:jc w:val="center"/>
        <w:rPr>
          <w:rFonts w:ascii="Simplified Arabic" w:hAnsi="Simplified Arabic" w:cs="Simplified Arabic"/>
          <w:b/>
          <w:bCs/>
          <w:sz w:val="28"/>
          <w:szCs w:val="28"/>
          <w:rtl/>
        </w:rPr>
      </w:pPr>
    </w:p>
    <w:p w14:paraId="0ABF471B" w14:textId="77777777" w:rsidR="00884B45" w:rsidRPr="00D17895" w:rsidRDefault="00884B45" w:rsidP="00532CAE">
      <w:pPr>
        <w:jc w:val="lowKashida"/>
        <w:rPr>
          <w:rFonts w:ascii="Simplified Arabic" w:hAnsi="Simplified Arabic" w:cs="Simplified Arabic"/>
          <w:b/>
          <w:bCs/>
          <w:sz w:val="28"/>
          <w:szCs w:val="28"/>
          <w:rtl/>
        </w:rPr>
      </w:pPr>
    </w:p>
    <w:p w14:paraId="0B04BFB3" w14:textId="77777777" w:rsidR="00532CAE" w:rsidRPr="00C35C0F" w:rsidRDefault="00532CAE" w:rsidP="00532CAE">
      <w:pPr>
        <w:shd w:val="clear" w:color="auto" w:fill="B2A1C7"/>
        <w:rPr>
          <w:rFonts w:ascii="Simplified Arabic" w:hAnsi="Simplified Arabic" w:cs="Simplified Arabic"/>
          <w:b/>
          <w:bCs/>
          <w:sz w:val="28"/>
          <w:szCs w:val="28"/>
          <w:rtl/>
        </w:rPr>
      </w:pPr>
      <w:r w:rsidRPr="00AB2052">
        <w:rPr>
          <w:rFonts w:ascii="Simplified Arabic" w:hAnsi="Simplified Arabic" w:cs="Simplified Arabic"/>
          <w:b/>
          <w:bCs/>
          <w:sz w:val="28"/>
          <w:szCs w:val="28"/>
          <w:rtl/>
        </w:rPr>
        <w:t>حقوق المرأة</w:t>
      </w:r>
      <w:r>
        <w:rPr>
          <w:rFonts w:ascii="Simplified Arabic" w:hAnsi="Simplified Arabic" w:cs="Simplified Arabic" w:hint="cs"/>
          <w:b/>
          <w:bCs/>
          <w:sz w:val="28"/>
          <w:szCs w:val="28"/>
          <w:rtl/>
        </w:rPr>
        <w:t xml:space="preserve">؛ </w:t>
      </w:r>
      <w:r w:rsidRPr="00D17895">
        <w:rPr>
          <w:rFonts w:ascii="Simplified Arabic" w:hAnsi="Simplified Arabic" w:cs="Simplified Arabic"/>
          <w:b/>
          <w:bCs/>
          <w:color w:val="000000"/>
          <w:sz w:val="28"/>
          <w:szCs w:val="28"/>
          <w:rtl/>
        </w:rPr>
        <w:t>العمل</w:t>
      </w:r>
      <w:r>
        <w:rPr>
          <w:rFonts w:ascii="Simplified Arabic" w:hAnsi="Simplified Arabic" w:cs="Simplified Arabic" w:hint="cs"/>
          <w:b/>
          <w:bCs/>
          <w:sz w:val="28"/>
          <w:szCs w:val="28"/>
          <w:rtl/>
        </w:rPr>
        <w:t xml:space="preserve">؛ </w:t>
      </w:r>
      <w:r w:rsidRPr="00D17895">
        <w:rPr>
          <w:rFonts w:ascii="Simplified Arabic" w:hAnsi="Simplified Arabic" w:cs="Simplified Arabic"/>
          <w:b/>
          <w:bCs/>
          <w:sz w:val="28"/>
          <w:szCs w:val="28"/>
          <w:rtl/>
        </w:rPr>
        <w:t>أصول عمل المرأة</w:t>
      </w:r>
      <w:r>
        <w:rPr>
          <w:rFonts w:ascii="Simplified Arabic" w:hAnsi="Simplified Arabic" w:cs="Simplified Arabic" w:hint="cs"/>
          <w:b/>
          <w:bCs/>
          <w:sz w:val="28"/>
          <w:szCs w:val="28"/>
          <w:rtl/>
        </w:rPr>
        <w:t xml:space="preserve"> </w:t>
      </w:r>
    </w:p>
    <w:tbl>
      <w:tblPr>
        <w:tblStyle w:val="TableGrid"/>
        <w:bidiVisual/>
        <w:tblW w:w="0" w:type="auto"/>
        <w:tblInd w:w="720" w:type="dxa"/>
        <w:tblLook w:val="04A0" w:firstRow="1" w:lastRow="0" w:firstColumn="1" w:lastColumn="0" w:noHBand="0" w:noVBand="1"/>
      </w:tblPr>
      <w:tblGrid>
        <w:gridCol w:w="2169"/>
        <w:gridCol w:w="2168"/>
        <w:gridCol w:w="2168"/>
        <w:gridCol w:w="2125"/>
      </w:tblGrid>
      <w:tr w:rsidR="0059177E" w14:paraId="2170CB50" w14:textId="6BB3A14E" w:rsidTr="0059177E">
        <w:tc>
          <w:tcPr>
            <w:tcW w:w="2169" w:type="dxa"/>
          </w:tcPr>
          <w:p w14:paraId="558649C3" w14:textId="7F348D0E" w:rsidR="0059177E" w:rsidRDefault="0059177E" w:rsidP="00532CAE">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1</w:t>
            </w:r>
          </w:p>
        </w:tc>
        <w:tc>
          <w:tcPr>
            <w:tcW w:w="2168" w:type="dxa"/>
          </w:tcPr>
          <w:p w14:paraId="1BC8A791" w14:textId="1E145FDA" w:rsidR="0059177E" w:rsidRDefault="0059177E" w:rsidP="00532CAE">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p>
        </w:tc>
        <w:tc>
          <w:tcPr>
            <w:tcW w:w="2168" w:type="dxa"/>
          </w:tcPr>
          <w:p w14:paraId="7BD12476" w14:textId="0EADFB26" w:rsidR="0059177E" w:rsidRDefault="0059177E" w:rsidP="00532CAE">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3</w:t>
            </w:r>
          </w:p>
        </w:tc>
        <w:tc>
          <w:tcPr>
            <w:tcW w:w="2125" w:type="dxa"/>
          </w:tcPr>
          <w:p w14:paraId="65402AFD" w14:textId="69BE1D46" w:rsidR="0059177E" w:rsidRDefault="0059177E" w:rsidP="00532CAE">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4</w:t>
            </w:r>
          </w:p>
        </w:tc>
      </w:tr>
    </w:tbl>
    <w:p w14:paraId="503ADA11" w14:textId="77777777" w:rsidR="00532CAE" w:rsidRDefault="00532CAE" w:rsidP="00532CAE">
      <w:pPr>
        <w:ind w:left="720"/>
        <w:jc w:val="both"/>
        <w:rPr>
          <w:rFonts w:ascii="Simplified Arabic" w:hAnsi="Simplified Arabic" w:cs="Simplified Arabic"/>
          <w:b/>
          <w:bCs/>
          <w:sz w:val="28"/>
          <w:szCs w:val="28"/>
        </w:rPr>
      </w:pPr>
    </w:p>
    <w:p w14:paraId="7CCCA62C" w14:textId="77777777" w:rsidR="00532CAE" w:rsidRDefault="00532CAE" w:rsidP="00532CAE">
      <w:pPr>
        <w:ind w:left="720"/>
        <w:jc w:val="both"/>
        <w:rPr>
          <w:rFonts w:ascii="Simplified Arabic" w:hAnsi="Simplified Arabic" w:cs="Simplified Arabic"/>
          <w:b/>
          <w:bCs/>
          <w:sz w:val="28"/>
          <w:szCs w:val="28"/>
        </w:rPr>
      </w:pPr>
    </w:p>
    <w:p w14:paraId="520FEAAE" w14:textId="77777777" w:rsidR="00532CAE" w:rsidRPr="00D17895" w:rsidRDefault="00532CAE" w:rsidP="00532CAE">
      <w:pPr>
        <w:numPr>
          <w:ilvl w:val="0"/>
          <w:numId w:val="4"/>
        </w:numPr>
        <w:jc w:val="both"/>
        <w:rPr>
          <w:rFonts w:ascii="Simplified Arabic" w:hAnsi="Simplified Arabic" w:cs="Simplified Arabic"/>
          <w:b/>
          <w:bCs/>
          <w:sz w:val="28"/>
          <w:szCs w:val="28"/>
        </w:rPr>
      </w:pPr>
      <w:r w:rsidRPr="006E5A77">
        <w:rPr>
          <w:rFonts w:ascii="Simplified Arabic" w:hAnsi="Simplified Arabic" w:cs="Simplified Arabic"/>
          <w:b/>
          <w:bCs/>
          <w:sz w:val="28"/>
          <w:szCs w:val="28"/>
          <w:highlight w:val="yellow"/>
          <w:rtl/>
        </w:rPr>
        <w:t>ملاءمة الطبيعة الأنثويّة للمرأة</w:t>
      </w:r>
    </w:p>
    <w:p w14:paraId="47AB096D" w14:textId="43104188" w:rsidR="00532CAE" w:rsidRDefault="00532CAE" w:rsidP="00532CAE">
      <w:pPr>
        <w:jc w:val="both"/>
        <w:rPr>
          <w:rFonts w:ascii="Simplified Arabic" w:hAnsi="Simplified Arabic" w:cs="Simplified Arabic"/>
          <w:sz w:val="28"/>
          <w:szCs w:val="28"/>
          <w:rtl/>
          <w:lang w:bidi="ar-LB"/>
        </w:rPr>
      </w:pPr>
      <w:r w:rsidRPr="00BE65C9">
        <w:rPr>
          <w:rFonts w:ascii="Simplified Arabic" w:hAnsi="Simplified Arabic" w:cs="Simplified Arabic"/>
          <w:sz w:val="28"/>
          <w:szCs w:val="28"/>
          <w:rtl/>
          <w:lang w:bidi="ar-LB"/>
        </w:rPr>
        <w:t>يقول الإمام الخامنئيّ (دام ظلّه): «إنّ أهمّ عمل تقوم به المرأة هو ذلك العمل الذي ينسجم ويتناسب مع خلقتها النسويّة، ويتلاءم مع أحاسيسها وعواطفها التي أودعها الله في وجودها. إنّ من المهمّ محاكاة العواطف الجيّاشة والتفاعل مع المحبّة التي أودعها الله -تعالى- في وجود المرأة كلّه».</w:t>
      </w:r>
    </w:p>
    <w:p w14:paraId="61AEDE50" w14:textId="77777777" w:rsidR="006E5A77" w:rsidRPr="00BE65C9" w:rsidRDefault="006E5A77" w:rsidP="00532CAE">
      <w:pPr>
        <w:jc w:val="both"/>
        <w:rPr>
          <w:rFonts w:ascii="Simplified Arabic" w:hAnsi="Simplified Arabic" w:cs="Simplified Arabic"/>
          <w:sz w:val="28"/>
          <w:szCs w:val="28"/>
        </w:rPr>
      </w:pPr>
    </w:p>
    <w:p w14:paraId="079569E0" w14:textId="77777777" w:rsidR="00532CAE" w:rsidRPr="006E5A77" w:rsidRDefault="00532CAE" w:rsidP="00532CAE">
      <w:pPr>
        <w:pStyle w:val="ListParagraph"/>
        <w:numPr>
          <w:ilvl w:val="0"/>
          <w:numId w:val="4"/>
        </w:numPr>
        <w:bidi/>
        <w:spacing w:after="0" w:line="240" w:lineRule="auto"/>
        <w:rPr>
          <w:rFonts w:ascii="Simplified Arabic" w:hAnsi="Simplified Arabic" w:cs="Simplified Arabic"/>
          <w:b/>
          <w:bCs/>
          <w:sz w:val="28"/>
          <w:szCs w:val="28"/>
          <w:highlight w:val="yellow"/>
          <w:rtl/>
        </w:rPr>
      </w:pPr>
      <w:r w:rsidRPr="006E5A77">
        <w:rPr>
          <w:rFonts w:ascii="Simplified Arabic" w:hAnsi="Simplified Arabic" w:cs="Simplified Arabic"/>
          <w:b/>
          <w:bCs/>
          <w:sz w:val="28"/>
          <w:szCs w:val="28"/>
          <w:highlight w:val="yellow"/>
          <w:rtl/>
        </w:rPr>
        <w:t>مراعاة القيمة الإنسانيّة للمرأة وكرامتها</w:t>
      </w:r>
    </w:p>
    <w:p w14:paraId="0A0B7099" w14:textId="77777777" w:rsidR="00532CAE" w:rsidRDefault="00532CAE" w:rsidP="00532CAE">
      <w:pPr>
        <w:jc w:val="both"/>
        <w:rPr>
          <w:rFonts w:ascii="Simplified Arabic" w:hAnsi="Simplified Arabic" w:cs="Simplified Arabic"/>
          <w:sz w:val="28"/>
          <w:szCs w:val="28"/>
          <w:rtl/>
        </w:rPr>
      </w:pPr>
      <w:r w:rsidRPr="00D17895">
        <w:rPr>
          <w:rFonts w:ascii="Simplified Arabic" w:hAnsi="Simplified Arabic" w:cs="Simplified Arabic"/>
          <w:sz w:val="28"/>
          <w:szCs w:val="28"/>
          <w:rtl/>
        </w:rPr>
        <w:t>يقول الإمام الخامنئيّ (دام ظلّه) في هذا الصدد: «هذا العمل يجب ألّا يتنافى مع كرامة المرأة وقيمتها المعنويّة والإنسانيّة، فيجب أن تكون المرأة متكبّرة أمام الرجل الأجنبيّ، وهذا من أجل الحفاظ على كرامة المرأة، والإسلام يريد هذا».</w:t>
      </w:r>
    </w:p>
    <w:p w14:paraId="73EB563A" w14:textId="77777777" w:rsidR="00532CAE" w:rsidRPr="00D17895" w:rsidRDefault="00532CAE" w:rsidP="00532CAE">
      <w:pPr>
        <w:jc w:val="both"/>
        <w:rPr>
          <w:rFonts w:ascii="Simplified Arabic" w:hAnsi="Simplified Arabic" w:cs="Simplified Arabic"/>
          <w:sz w:val="28"/>
          <w:szCs w:val="28"/>
        </w:rPr>
      </w:pPr>
    </w:p>
    <w:p w14:paraId="2657D533" w14:textId="77777777" w:rsidR="00532CAE" w:rsidRPr="006E5A77" w:rsidRDefault="00532CAE" w:rsidP="00532CAE">
      <w:pPr>
        <w:pStyle w:val="ListParagraph"/>
        <w:numPr>
          <w:ilvl w:val="0"/>
          <w:numId w:val="4"/>
        </w:numPr>
        <w:bidi/>
        <w:spacing w:after="0" w:line="240" w:lineRule="auto"/>
        <w:rPr>
          <w:rFonts w:ascii="Simplified Arabic" w:hAnsi="Simplified Arabic" w:cs="Simplified Arabic"/>
          <w:b/>
          <w:bCs/>
          <w:sz w:val="28"/>
          <w:szCs w:val="28"/>
          <w:highlight w:val="yellow"/>
          <w:rtl/>
          <w:lang w:bidi="ar-LB"/>
        </w:rPr>
      </w:pPr>
      <w:r w:rsidRPr="006E5A77">
        <w:rPr>
          <w:rFonts w:ascii="Simplified Arabic" w:hAnsi="Simplified Arabic" w:cs="Simplified Arabic"/>
          <w:b/>
          <w:bCs/>
          <w:sz w:val="28"/>
          <w:szCs w:val="28"/>
          <w:highlight w:val="yellow"/>
          <w:rtl/>
        </w:rPr>
        <w:t>مراعاة الضوابط الشرعيّة</w:t>
      </w:r>
      <w:r w:rsidRPr="006E5A77">
        <w:rPr>
          <w:rFonts w:ascii="Simplified Arabic" w:hAnsi="Simplified Arabic" w:cs="Simplified Arabic"/>
          <w:b/>
          <w:bCs/>
          <w:sz w:val="28"/>
          <w:szCs w:val="28"/>
          <w:highlight w:val="yellow"/>
          <w:rtl/>
          <w:lang w:bidi="ar-LB"/>
        </w:rPr>
        <w:t xml:space="preserve"> </w:t>
      </w:r>
      <w:r w:rsidRPr="006E5A77">
        <w:rPr>
          <w:rFonts w:ascii="Simplified Arabic" w:hAnsi="Simplified Arabic" w:cs="Simplified Arabic" w:hint="cs"/>
          <w:b/>
          <w:bCs/>
          <w:sz w:val="28"/>
          <w:szCs w:val="28"/>
          <w:highlight w:val="yellow"/>
          <w:rtl/>
          <w:lang w:bidi="ar-LB"/>
        </w:rPr>
        <w:t>(</w:t>
      </w:r>
      <w:r w:rsidRPr="006E5A77">
        <w:rPr>
          <w:rFonts w:ascii="Simplified Arabic" w:hAnsi="Simplified Arabic" w:cs="Simplified Arabic"/>
          <w:b/>
          <w:bCs/>
          <w:sz w:val="28"/>
          <w:szCs w:val="28"/>
          <w:highlight w:val="yellow"/>
          <w:rtl/>
          <w:lang w:bidi="ar-LB"/>
        </w:rPr>
        <w:t>مراعاة العفّة</w:t>
      </w:r>
      <w:r w:rsidRPr="006E5A77">
        <w:rPr>
          <w:rFonts w:ascii="Simplified Arabic" w:hAnsi="Simplified Arabic" w:cs="Simplified Arabic" w:hint="cs"/>
          <w:b/>
          <w:bCs/>
          <w:sz w:val="28"/>
          <w:szCs w:val="28"/>
          <w:highlight w:val="yellow"/>
          <w:rtl/>
          <w:lang w:bidi="ar-LB"/>
        </w:rPr>
        <w:t>)</w:t>
      </w:r>
      <w:r w:rsidRPr="006E5A77">
        <w:rPr>
          <w:rFonts w:ascii="Simplified Arabic" w:hAnsi="Simplified Arabic" w:cs="Simplified Arabic"/>
          <w:b/>
          <w:bCs/>
          <w:sz w:val="28"/>
          <w:szCs w:val="28"/>
          <w:highlight w:val="yellow"/>
          <w:rtl/>
          <w:lang w:bidi="ar-LB"/>
        </w:rPr>
        <w:t xml:space="preserve"> </w:t>
      </w:r>
    </w:p>
    <w:p w14:paraId="129ACF2F" w14:textId="77777777" w:rsidR="00532CAE" w:rsidRPr="00BE65C9" w:rsidRDefault="00532CAE" w:rsidP="00532CAE">
      <w:pPr>
        <w:pStyle w:val="ListParagraph"/>
        <w:bidi/>
        <w:spacing w:after="0" w:line="240" w:lineRule="auto"/>
        <w:rPr>
          <w:rFonts w:ascii="Simplified Arabic" w:hAnsi="Simplified Arabic" w:cs="Simplified Arabic"/>
          <w:b/>
          <w:bCs/>
          <w:sz w:val="28"/>
          <w:szCs w:val="28"/>
          <w:rtl/>
          <w:lang w:bidi="ar-LB"/>
        </w:rPr>
      </w:pPr>
    </w:p>
    <w:p w14:paraId="580B06C1" w14:textId="77777777" w:rsidR="00532CAE" w:rsidRPr="00BE65C9" w:rsidRDefault="00532CAE" w:rsidP="00532CAE">
      <w:pPr>
        <w:ind w:left="720"/>
        <w:jc w:val="both"/>
        <w:rPr>
          <w:rFonts w:ascii="Simplified Arabic" w:hAnsi="Simplified Arabic" w:cs="Simplified Arabic"/>
          <w:sz w:val="28"/>
          <w:szCs w:val="28"/>
          <w:rtl/>
          <w:lang w:bidi="ar-LB"/>
        </w:rPr>
      </w:pPr>
      <w:r w:rsidRPr="00BE65C9">
        <w:rPr>
          <w:rFonts w:ascii="Simplified Arabic" w:hAnsi="Simplified Arabic" w:cs="Simplified Arabic"/>
          <w:sz w:val="28"/>
          <w:szCs w:val="28"/>
          <w:rtl/>
          <w:lang w:bidi="ar-LB"/>
        </w:rPr>
        <w:t>يقول الإمام الخمينيّ (قدّه): «يجب على النساء اليوم أن يعملنَ بمسؤوليّاتهنّ الاجتماعيّة وواجباتهنّ الدينيّة، ويحافظن على الحياء العامّ ويقمنَ بالأعمال الاجتماعيّة والسياسيّة على أساس ذلك الحياء</w:t>
      </w:r>
      <w:r w:rsidRPr="00BE65C9">
        <w:rPr>
          <w:rFonts w:ascii="Simplified Arabic" w:hAnsi="Simplified Arabic" w:cs="Simplified Arabic"/>
          <w:sz w:val="28"/>
          <w:szCs w:val="28"/>
          <w:lang w:bidi="ar-LB"/>
        </w:rPr>
        <w:t>«</w:t>
      </w:r>
      <w:r w:rsidRPr="00BE65C9">
        <w:rPr>
          <w:rFonts w:ascii="Simplified Arabic" w:hAnsi="Simplified Arabic" w:cs="Simplified Arabic"/>
          <w:sz w:val="28"/>
          <w:szCs w:val="28"/>
          <w:rtl/>
          <w:lang w:bidi="ar-LB"/>
        </w:rPr>
        <w:t xml:space="preserve">. </w:t>
      </w:r>
    </w:p>
    <w:p w14:paraId="3A0EFB4C" w14:textId="77777777" w:rsidR="00532CAE" w:rsidRPr="00BE65C9" w:rsidRDefault="00532CAE" w:rsidP="00532CAE">
      <w:pPr>
        <w:ind w:left="720"/>
        <w:jc w:val="both"/>
        <w:rPr>
          <w:rFonts w:ascii="Simplified Arabic" w:hAnsi="Simplified Arabic" w:cs="Simplified Arabic"/>
          <w:sz w:val="28"/>
          <w:szCs w:val="28"/>
          <w:lang w:bidi="ar-LB"/>
        </w:rPr>
      </w:pPr>
    </w:p>
    <w:p w14:paraId="6BCB5CA3" w14:textId="77777777" w:rsidR="00532CAE" w:rsidRPr="006E5A77" w:rsidRDefault="00532CAE" w:rsidP="00532CAE">
      <w:pPr>
        <w:pStyle w:val="ListParagraph"/>
        <w:numPr>
          <w:ilvl w:val="0"/>
          <w:numId w:val="4"/>
        </w:numPr>
        <w:bidi/>
        <w:spacing w:after="0" w:line="240" w:lineRule="auto"/>
        <w:rPr>
          <w:rFonts w:ascii="Simplified Arabic" w:hAnsi="Simplified Arabic" w:cs="Simplified Arabic"/>
          <w:b/>
          <w:bCs/>
          <w:sz w:val="28"/>
          <w:szCs w:val="28"/>
          <w:highlight w:val="yellow"/>
          <w:rtl/>
          <w:lang w:bidi="ar-LB"/>
        </w:rPr>
      </w:pPr>
      <w:r w:rsidRPr="006E5A77">
        <w:rPr>
          <w:rFonts w:ascii="Simplified Arabic" w:hAnsi="Simplified Arabic" w:cs="Simplified Arabic"/>
          <w:b/>
          <w:bCs/>
          <w:sz w:val="28"/>
          <w:szCs w:val="28"/>
          <w:highlight w:val="yellow"/>
          <w:rtl/>
          <w:lang w:bidi="ar-LB"/>
        </w:rPr>
        <w:t>عدم</w:t>
      </w:r>
      <w:r w:rsidRPr="006E5A77">
        <w:rPr>
          <w:rFonts w:ascii="Simplified Arabic" w:hAnsi="Simplified Arabic" w:cs="Simplified Arabic"/>
          <w:b/>
          <w:bCs/>
          <w:sz w:val="28"/>
          <w:szCs w:val="28"/>
          <w:highlight w:val="yellow"/>
          <w:rtl/>
        </w:rPr>
        <w:t xml:space="preserve"> مزاحمة الواجب الأسريّ</w:t>
      </w:r>
    </w:p>
    <w:p w14:paraId="73ADC4BC" w14:textId="77777777" w:rsidR="00532CAE" w:rsidRPr="00BE65C9" w:rsidRDefault="00532CAE" w:rsidP="00532CAE">
      <w:pPr>
        <w:ind w:left="720"/>
        <w:jc w:val="both"/>
        <w:rPr>
          <w:rFonts w:ascii="Simplified Arabic" w:hAnsi="Simplified Arabic" w:cs="Simplified Arabic"/>
          <w:sz w:val="28"/>
          <w:szCs w:val="28"/>
          <w:rtl/>
          <w:lang w:bidi="ar-LB"/>
        </w:rPr>
      </w:pPr>
    </w:p>
    <w:p w14:paraId="6C61534F" w14:textId="77777777" w:rsidR="00532CAE" w:rsidRPr="00BE65C9" w:rsidRDefault="00532CAE" w:rsidP="00532CAE">
      <w:pPr>
        <w:jc w:val="both"/>
        <w:rPr>
          <w:rFonts w:ascii="Simplified Arabic" w:hAnsi="Simplified Arabic" w:cs="Simplified Arabic"/>
          <w:sz w:val="28"/>
          <w:szCs w:val="28"/>
          <w:rtl/>
        </w:rPr>
      </w:pPr>
      <w:r w:rsidRPr="00BE65C9">
        <w:rPr>
          <w:rFonts w:ascii="Simplified Arabic" w:hAnsi="Simplified Arabic" w:cs="Simplified Arabic"/>
          <w:sz w:val="28"/>
          <w:szCs w:val="28"/>
          <w:rtl/>
        </w:rPr>
        <w:t xml:space="preserve">يقول الإمام الخامنئيّ (دام ظلّه): «... </w:t>
      </w:r>
      <w:r w:rsidRPr="00BE65C9">
        <w:rPr>
          <w:rFonts w:ascii="Simplified Arabic" w:hAnsi="Simplified Arabic" w:cs="Simplified Arabic"/>
          <w:sz w:val="28"/>
          <w:szCs w:val="28"/>
          <w:rtl/>
          <w:lang w:bidi="ar-LB"/>
        </w:rPr>
        <w:t xml:space="preserve">أن لا يلقي هذا العمل بظلاله على العمل الأساسيّ الذي هو عمل الأسرة والزوجيّة والأمومة والتدبير المنزليّ...؛ لأنّه لا بديل عنهنّ فيها». </w:t>
      </w:r>
    </w:p>
    <w:p w14:paraId="6CC5F701" w14:textId="77777777" w:rsidR="00532CAE" w:rsidRPr="00D17895" w:rsidRDefault="00532CAE" w:rsidP="00532CAE">
      <w:pPr>
        <w:shd w:val="clear" w:color="auto" w:fill="B2A1C7"/>
        <w:rPr>
          <w:rFonts w:ascii="Simplified Arabic" w:hAnsi="Simplified Arabic" w:cs="Simplified Arabic"/>
          <w:b/>
          <w:bCs/>
          <w:sz w:val="28"/>
          <w:szCs w:val="28"/>
        </w:rPr>
      </w:pPr>
      <w:r w:rsidRPr="00AB2052">
        <w:rPr>
          <w:rFonts w:ascii="Simplified Arabic" w:hAnsi="Simplified Arabic" w:cs="Simplified Arabic"/>
          <w:b/>
          <w:bCs/>
          <w:sz w:val="28"/>
          <w:szCs w:val="28"/>
          <w:rtl/>
        </w:rPr>
        <w:t>حقوق المرأة</w:t>
      </w:r>
      <w:r>
        <w:rPr>
          <w:rFonts w:ascii="Simplified Arabic" w:hAnsi="Simplified Arabic" w:cs="Simplified Arabic" w:hint="cs"/>
          <w:b/>
          <w:bCs/>
          <w:sz w:val="28"/>
          <w:szCs w:val="28"/>
          <w:rtl/>
        </w:rPr>
        <w:t xml:space="preserve">؛ </w:t>
      </w:r>
      <w:r w:rsidRPr="00D17895">
        <w:rPr>
          <w:rFonts w:ascii="Simplified Arabic" w:hAnsi="Simplified Arabic" w:cs="Simplified Arabic"/>
          <w:b/>
          <w:bCs/>
          <w:sz w:val="28"/>
          <w:szCs w:val="28"/>
          <w:rtl/>
        </w:rPr>
        <w:t xml:space="preserve">الإرث </w:t>
      </w:r>
    </w:p>
    <w:p w14:paraId="01A1E491" w14:textId="77777777" w:rsidR="00532CAE" w:rsidRDefault="00532CAE" w:rsidP="00532CAE">
      <w:pPr>
        <w:jc w:val="both"/>
        <w:rPr>
          <w:rFonts w:ascii="Simplified Arabic" w:hAnsi="Simplified Arabic" w:cs="Simplified Arabic"/>
          <w:sz w:val="28"/>
          <w:szCs w:val="28"/>
          <w:rtl/>
        </w:rPr>
      </w:pPr>
    </w:p>
    <w:p w14:paraId="43E522E9" w14:textId="24F4D25A" w:rsidR="009A6157" w:rsidRDefault="00532CAE" w:rsidP="00532CAE">
      <w:pPr>
        <w:jc w:val="both"/>
        <w:rPr>
          <w:rFonts w:ascii="Simplified Arabic" w:hAnsi="Simplified Arabic" w:cs="Simplified Arabic"/>
          <w:sz w:val="28"/>
          <w:szCs w:val="28"/>
          <w:rtl/>
        </w:rPr>
      </w:pPr>
      <w:r w:rsidRPr="00D17895">
        <w:rPr>
          <w:rFonts w:ascii="Simplified Arabic" w:hAnsi="Simplified Arabic" w:cs="Simplified Arabic"/>
          <w:sz w:val="28"/>
          <w:szCs w:val="28"/>
          <w:rtl/>
        </w:rPr>
        <w:t>أقرّ الإسلام للمرأة حقّ الميراث. وحدّد -تعالى- مقدار نصيب المرأة، أُمًّا كانت أو أختًا أو زوجةً أو ابنة، من الإرث. وقد قدّر الفقه الإسلاميّ إرث المرأة بنصف إرث الرجل</w:t>
      </w:r>
      <w:r w:rsidR="009A6157">
        <w:rPr>
          <w:rFonts w:ascii="Simplified Arabic" w:hAnsi="Simplified Arabic" w:cs="Simplified Arabic" w:hint="cs"/>
          <w:sz w:val="28"/>
          <w:szCs w:val="28"/>
          <w:rtl/>
        </w:rPr>
        <w:t xml:space="preserve"> في عدّة موارد</w:t>
      </w:r>
      <w:r w:rsidRPr="00D17895">
        <w:rPr>
          <w:rFonts w:ascii="Simplified Arabic" w:hAnsi="Simplified Arabic" w:cs="Simplified Arabic"/>
          <w:sz w:val="28"/>
          <w:szCs w:val="28"/>
          <w:rtl/>
        </w:rPr>
        <w:t xml:space="preserve">. </w:t>
      </w:r>
    </w:p>
    <w:p w14:paraId="3ACA4440" w14:textId="153596C1" w:rsidR="00532CAE" w:rsidRPr="00D17895" w:rsidRDefault="00532CAE" w:rsidP="009A6157">
      <w:pPr>
        <w:jc w:val="center"/>
        <w:rPr>
          <w:rFonts w:ascii="Simplified Arabic" w:hAnsi="Simplified Arabic" w:cs="Simplified Arabic"/>
          <w:sz w:val="28"/>
          <w:szCs w:val="28"/>
          <w:rtl/>
        </w:rPr>
      </w:pPr>
      <w:r w:rsidRPr="00D17895">
        <w:rPr>
          <w:rFonts w:ascii="Simplified Arabic" w:hAnsi="Simplified Arabic" w:cs="Simplified Arabic"/>
          <w:b/>
          <w:bCs/>
          <w:sz w:val="28"/>
          <w:szCs w:val="28"/>
          <w:u w:val="single"/>
          <w:rtl/>
        </w:rPr>
        <w:t xml:space="preserve">لكن، </w:t>
      </w:r>
      <w:r w:rsidRPr="00D17895">
        <w:rPr>
          <w:rFonts w:ascii="Simplified Arabic" w:hAnsi="Simplified Arabic" w:cs="Simplified Arabic"/>
          <w:b/>
          <w:bCs/>
          <w:color w:val="000000"/>
          <w:sz w:val="28"/>
          <w:szCs w:val="28"/>
          <w:u w:val="single"/>
          <w:rtl/>
          <w:lang w:eastAsia="en-US" w:bidi="fa-IR"/>
        </w:rPr>
        <w:t>لماذا يرث الرّجل ضعف إرث المرأة؟</w:t>
      </w:r>
    </w:p>
    <w:p w14:paraId="7CA92037" w14:textId="77777777" w:rsidR="00532CAE" w:rsidRPr="00D17895" w:rsidRDefault="00532CAE" w:rsidP="00532CAE">
      <w:pPr>
        <w:jc w:val="center"/>
        <w:rPr>
          <w:rFonts w:ascii="Simplified Arabic" w:hAnsi="Simplified Arabic" w:cs="Simplified Arabic"/>
          <w:b/>
          <w:bCs/>
          <w:color w:val="000000"/>
          <w:sz w:val="28"/>
          <w:szCs w:val="28"/>
          <w:u w:val="single"/>
          <w:rtl/>
          <w:lang w:eastAsia="en-US" w:bidi="fa-IR"/>
        </w:rPr>
      </w:pPr>
      <w:r w:rsidRPr="00C35C0F">
        <w:rPr>
          <w:rFonts w:ascii="Simplified Arabic" w:hAnsi="Simplified Arabic" w:cs="Simplified Arabic"/>
          <w:b/>
          <w:bCs/>
          <w:color w:val="000000"/>
          <w:sz w:val="28"/>
          <w:szCs w:val="28"/>
          <w:highlight w:val="yellow"/>
          <w:u w:val="single"/>
          <w:rtl/>
          <w:lang w:eastAsia="en-US" w:bidi="fa-IR"/>
        </w:rPr>
        <w:t>الجواب</w:t>
      </w:r>
    </w:p>
    <w:p w14:paraId="4BA2F677" w14:textId="77777777" w:rsidR="009A6157" w:rsidRPr="009A6157" w:rsidRDefault="00532CAE" w:rsidP="00904ADC">
      <w:pPr>
        <w:jc w:val="both"/>
        <w:rPr>
          <w:rFonts w:ascii="Simplified Arabic" w:hAnsi="Simplified Arabic" w:cs="Simplified Arabic"/>
          <w:color w:val="000000"/>
          <w:sz w:val="28"/>
          <w:szCs w:val="28"/>
          <w:rtl/>
          <w:lang w:eastAsia="en-US" w:bidi="fa-IR"/>
        </w:rPr>
      </w:pPr>
      <w:r w:rsidRPr="00D17895">
        <w:rPr>
          <w:rFonts w:ascii="Simplified Arabic" w:hAnsi="Simplified Arabic" w:cs="Simplified Arabic"/>
          <w:color w:val="000000"/>
          <w:sz w:val="28"/>
          <w:szCs w:val="28"/>
          <w:rtl/>
          <w:lang w:eastAsia="en-US" w:bidi="fa-IR"/>
        </w:rPr>
        <w:lastRenderedPageBreak/>
        <w:t>مع أنّ ما يرثه الرجل هو ضعف ما ترثه المرأة، إلّا أنّه</w:t>
      </w:r>
      <w:bookmarkStart w:id="0" w:name="_GoBack"/>
      <w:bookmarkEnd w:id="0"/>
      <w:r w:rsidRPr="00D17895">
        <w:rPr>
          <w:rFonts w:ascii="Simplified Arabic" w:hAnsi="Simplified Arabic" w:cs="Simplified Arabic"/>
          <w:color w:val="000000"/>
          <w:sz w:val="28"/>
          <w:szCs w:val="28"/>
          <w:rtl/>
          <w:lang w:eastAsia="en-US" w:bidi="fa-IR"/>
        </w:rPr>
        <w:t xml:space="preserve"> بالإمعان والتأمّل يتّضح أنّ المرأة ترث -في الحقيقة- ضعف ما يرثه الرجل إذا لاحظنا القضيّة من جانب آخر، </w:t>
      </w:r>
      <w:r w:rsidR="009A6157" w:rsidRPr="009A6157">
        <w:rPr>
          <w:rFonts w:ascii="Simplified Arabic" w:hAnsi="Simplified Arabic" w:cs="Simplified Arabic" w:hint="cs"/>
          <w:color w:val="000000"/>
          <w:sz w:val="28"/>
          <w:szCs w:val="28"/>
          <w:rtl/>
          <w:lang w:eastAsia="en-US" w:bidi="fa-IR"/>
        </w:rPr>
        <w:t>وهو ما فرضه الله تعالى على الرجل من إنفاقٍ يستنزف الكثير من ماله، بينما لم يفرض ذلك على المرأة.</w:t>
      </w:r>
    </w:p>
    <w:p w14:paraId="7F45E8E5" w14:textId="69931BEB" w:rsidR="00532CAE" w:rsidRPr="009A6157" w:rsidRDefault="00532CAE" w:rsidP="009A6157">
      <w:pPr>
        <w:jc w:val="both"/>
        <w:rPr>
          <w:rFonts w:ascii="Simplified Arabic" w:hAnsi="Simplified Arabic" w:cs="Simplified Arabic"/>
          <w:color w:val="000000"/>
          <w:sz w:val="28"/>
          <w:szCs w:val="28"/>
          <w:rtl/>
          <w:lang w:eastAsia="en-US" w:bidi="fa-IR"/>
        </w:rPr>
      </w:pPr>
    </w:p>
    <w:p w14:paraId="222498F6" w14:textId="77777777" w:rsidR="00532CAE" w:rsidRPr="00D17895" w:rsidRDefault="00532CAE" w:rsidP="00532CAE">
      <w:pPr>
        <w:shd w:val="clear" w:color="auto" w:fill="B2A1C7"/>
        <w:rPr>
          <w:rFonts w:ascii="Simplified Arabic" w:hAnsi="Simplified Arabic" w:cs="Simplified Arabic"/>
          <w:b/>
          <w:bCs/>
          <w:sz w:val="28"/>
          <w:szCs w:val="28"/>
        </w:rPr>
      </w:pPr>
      <w:r w:rsidRPr="00AB2052">
        <w:rPr>
          <w:rFonts w:ascii="Simplified Arabic" w:hAnsi="Simplified Arabic" w:cs="Simplified Arabic"/>
          <w:b/>
          <w:bCs/>
          <w:sz w:val="28"/>
          <w:szCs w:val="28"/>
          <w:rtl/>
        </w:rPr>
        <w:t>حقوق المرأة</w:t>
      </w:r>
      <w:r>
        <w:rPr>
          <w:rFonts w:ascii="Simplified Arabic" w:hAnsi="Simplified Arabic" w:cs="Simplified Arabic" w:hint="cs"/>
          <w:b/>
          <w:bCs/>
          <w:sz w:val="28"/>
          <w:szCs w:val="28"/>
          <w:rtl/>
        </w:rPr>
        <w:t xml:space="preserve">؛ </w:t>
      </w:r>
      <w:r w:rsidRPr="00D17895">
        <w:rPr>
          <w:rFonts w:ascii="Simplified Arabic" w:hAnsi="Simplified Arabic" w:cs="Simplified Arabic"/>
          <w:b/>
          <w:bCs/>
          <w:sz w:val="28"/>
          <w:szCs w:val="28"/>
          <w:rtl/>
        </w:rPr>
        <w:t>الزواج والطلاق</w:t>
      </w:r>
    </w:p>
    <w:p w14:paraId="710CCB2A" w14:textId="77777777" w:rsidR="00532CAE" w:rsidRPr="00BE65C9" w:rsidRDefault="00532CAE" w:rsidP="00532CAE">
      <w:pPr>
        <w:jc w:val="both"/>
        <w:rPr>
          <w:rFonts w:ascii="Simplified Arabic" w:hAnsi="Simplified Arabic" w:cs="Simplified Arabic"/>
          <w:sz w:val="28"/>
          <w:szCs w:val="28"/>
          <w:rtl/>
        </w:rPr>
      </w:pPr>
      <w:r w:rsidRPr="00BE65C9">
        <w:rPr>
          <w:rFonts w:ascii="Simplified Arabic" w:hAnsi="Simplified Arabic" w:cs="Simplified Arabic"/>
          <w:sz w:val="28"/>
          <w:szCs w:val="28"/>
          <w:rtl/>
        </w:rPr>
        <w:t>يقول الإمام الخمينيّ (قدّه): «بإمكان النساء المقبلات على الزواج أن يضعنَ منذ البداية شروطًا لأنفسهنّ لا تخالف الشرع، ولا تتعارض مع شأنهنّ. بإمكانهنّ أن يشترطنَ منذ البداية بأنّه إذا ما كان الرجل سيّئ الخلق، وأساء معاملتها، فهي وكيل في الطلاق. لقد شرّع لهنّ الإسلام هذا الحقّ».</w:t>
      </w:r>
    </w:p>
    <w:p w14:paraId="12DAF422" w14:textId="77777777" w:rsidR="00532CAE" w:rsidRPr="00D17895" w:rsidRDefault="00532CAE" w:rsidP="00532CAE">
      <w:pPr>
        <w:spacing w:after="120"/>
        <w:rPr>
          <w:rFonts w:ascii="Simplified Arabic" w:hAnsi="Simplified Arabic" w:cs="Simplified Arabic"/>
          <w:sz w:val="28"/>
          <w:szCs w:val="28"/>
          <w:rtl/>
        </w:rPr>
      </w:pPr>
    </w:p>
    <w:p w14:paraId="74D48926" w14:textId="77777777" w:rsidR="00532CAE" w:rsidRPr="00D17895" w:rsidRDefault="00532CAE" w:rsidP="00532CAE">
      <w:pPr>
        <w:spacing w:after="120"/>
        <w:rPr>
          <w:rFonts w:ascii="Simplified Arabic" w:hAnsi="Simplified Arabic" w:cs="Simplified Arabic"/>
          <w:sz w:val="28"/>
          <w:szCs w:val="28"/>
          <w:rtl/>
        </w:rPr>
      </w:pPr>
    </w:p>
    <w:p w14:paraId="75A2514E" w14:textId="77777777" w:rsidR="00FE4B65" w:rsidRPr="00532CAE" w:rsidRDefault="00FE4B65" w:rsidP="00532CAE"/>
    <w:sectPr w:rsidR="00FE4B65" w:rsidRPr="00532C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86674"/>
    <w:multiLevelType w:val="hybridMultilevel"/>
    <w:tmpl w:val="B1CA054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C7C7796"/>
    <w:multiLevelType w:val="hybridMultilevel"/>
    <w:tmpl w:val="B5340362"/>
    <w:lvl w:ilvl="0" w:tplc="E18A02D2">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1774D8"/>
    <w:multiLevelType w:val="hybridMultilevel"/>
    <w:tmpl w:val="C2F6FAA8"/>
    <w:lvl w:ilvl="0" w:tplc="A4946FB4">
      <w:start w:val="1"/>
      <w:numFmt w:val="arabicAbjad"/>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9B223C8"/>
    <w:multiLevelType w:val="hybridMultilevel"/>
    <w:tmpl w:val="D8DA9C58"/>
    <w:lvl w:ilvl="0" w:tplc="410A8E8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0D5"/>
    <w:rsid w:val="001B1A31"/>
    <w:rsid w:val="00374F52"/>
    <w:rsid w:val="00532CAE"/>
    <w:rsid w:val="0059177E"/>
    <w:rsid w:val="00603803"/>
    <w:rsid w:val="006E5A77"/>
    <w:rsid w:val="00884B45"/>
    <w:rsid w:val="00904ADC"/>
    <w:rsid w:val="009A6157"/>
    <w:rsid w:val="00D710D5"/>
    <w:rsid w:val="00FE4B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0FF70"/>
  <w15:chartTrackingRefBased/>
  <w15:docId w15:val="{9F3F0FC6-DD5C-439C-92AF-56F83E1CA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0D5"/>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D710D5"/>
    <w:pPr>
      <w:keepNext/>
      <w:shd w:val="clear" w:color="auto" w:fill="B2A1C7"/>
      <w:jc w:val="center"/>
      <w:outlineLvl w:val="0"/>
    </w:pPr>
    <w:rPr>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0D5"/>
    <w:rPr>
      <w:rFonts w:ascii="Times New Roman" w:eastAsia="Times New Roman" w:hAnsi="Times New Roman" w:cs="Times New Roman"/>
      <w:b/>
      <w:bCs/>
      <w:noProof/>
      <w:color w:val="000000"/>
      <w:sz w:val="32"/>
      <w:szCs w:val="32"/>
      <w:shd w:val="clear" w:color="auto" w:fill="B2A1C7"/>
      <w:lang w:val="ar-SA" w:eastAsia="ar-SA"/>
    </w:rPr>
  </w:style>
  <w:style w:type="paragraph" w:styleId="ListParagraph">
    <w:name w:val="List Paragraph"/>
    <w:basedOn w:val="Normal"/>
    <w:uiPriority w:val="34"/>
    <w:qFormat/>
    <w:rsid w:val="00D710D5"/>
    <w:pPr>
      <w:bidi w:val="0"/>
      <w:spacing w:after="200" w:line="276" w:lineRule="auto"/>
      <w:ind w:left="720"/>
      <w:contextualSpacing/>
    </w:pPr>
    <w:rPr>
      <w:rFonts w:ascii="Calibri" w:hAnsi="Calibri" w:cs="Arial"/>
      <w:sz w:val="22"/>
      <w:szCs w:val="22"/>
      <w:lang w:eastAsia="en-US"/>
    </w:rPr>
  </w:style>
  <w:style w:type="character" w:styleId="CommentReference">
    <w:name w:val="annotation reference"/>
    <w:uiPriority w:val="99"/>
    <w:unhideWhenUsed/>
    <w:rsid w:val="00D710D5"/>
    <w:rPr>
      <w:sz w:val="16"/>
      <w:szCs w:val="16"/>
    </w:rPr>
  </w:style>
  <w:style w:type="paragraph" w:styleId="NormalWeb">
    <w:name w:val="Normal (Web)"/>
    <w:basedOn w:val="Normal"/>
    <w:uiPriority w:val="99"/>
    <w:unhideWhenUsed/>
    <w:rsid w:val="00D710D5"/>
    <w:pPr>
      <w:bidi w:val="0"/>
      <w:spacing w:before="100" w:beforeAutospacing="1" w:after="100" w:afterAutospacing="1"/>
    </w:pPr>
    <w:rPr>
      <w:lang w:eastAsia="en-US"/>
    </w:rPr>
  </w:style>
  <w:style w:type="table" w:styleId="TableGrid">
    <w:name w:val="Table Grid"/>
    <w:basedOn w:val="TableNormal"/>
    <w:uiPriority w:val="39"/>
    <w:rsid w:val="00591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 ya manito</dc:creator>
  <cp:keywords/>
  <dc:description/>
  <cp:lastModifiedBy>user</cp:lastModifiedBy>
  <cp:revision>5</cp:revision>
  <dcterms:created xsi:type="dcterms:W3CDTF">2022-07-29T07:16:00Z</dcterms:created>
  <dcterms:modified xsi:type="dcterms:W3CDTF">2022-11-30T11:53:00Z</dcterms:modified>
</cp:coreProperties>
</file>